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B304FA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20" w:lineRule="atLeast"/>
        <w:ind w:left="0" w:right="0"/>
        <w:jc w:val="center"/>
      </w:pPr>
      <w:r>
        <w:rPr>
          <w:b/>
          <w:bCs/>
          <w:i w:val="0"/>
          <w:iCs w:val="0"/>
          <w:color w:val="0188FB"/>
          <w:spacing w:val="0"/>
          <w:w w:val="100"/>
          <w:sz w:val="48"/>
          <w:szCs w:val="48"/>
          <w:vertAlign w:val="baseline"/>
        </w:rPr>
        <w:t>微众银行-微业贷申请流程</w:t>
      </w:r>
    </w:p>
    <w:p w14:paraId="596A7FCF">
      <w:pPr>
        <w:pStyle w:val="3"/>
        <w:keepNext w:val="0"/>
        <w:keepLines w:val="0"/>
        <w:widowControl/>
        <w:suppressLineNumbers w:val="0"/>
        <w:pBdr>
          <w:bottom w:val="single" w:color="0486FB" w:sz="12" w:space="0"/>
        </w:pBdr>
        <w:spacing w:before="60" w:beforeAutospacing="0" w:after="60" w:afterAutospacing="0" w:line="16" w:lineRule="atLeast"/>
        <w:ind w:left="0" w:right="0"/>
        <w:jc w:val="left"/>
      </w:pPr>
      <w:r>
        <w:rPr>
          <w:b/>
          <w:bCs/>
          <w:i w:val="0"/>
          <w:iCs w:val="0"/>
          <w:color w:val="000000"/>
          <w:spacing w:val="0"/>
          <w:w w:val="100"/>
          <w:sz w:val="40"/>
          <w:szCs w:val="40"/>
          <w:vertAlign w:val="baseline"/>
        </w:rPr>
        <w:t>一、申请流程</w:t>
      </w:r>
    </w:p>
    <w:p w14:paraId="0ADDFE8D">
      <w:pPr>
        <w:pStyle w:val="3"/>
        <w:keepNext w:val="0"/>
        <w:keepLines w:val="0"/>
        <w:widowControl/>
        <w:suppressLineNumbers w:val="0"/>
        <w:spacing w:before="60" w:beforeAutospacing="0" w:after="60" w:afterAutospacing="0" w:line="16" w:lineRule="atLeast"/>
        <w:ind w:left="0" w:right="0"/>
        <w:jc w:val="left"/>
      </w:pPr>
      <w:r>
        <w:drawing>
          <wp:inline distT="0" distB="0" distL="114300" distR="114300">
            <wp:extent cx="1345565" cy="10800080"/>
            <wp:effectExtent l="0" t="0" r="10795" b="508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1080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405CF9">
      <w:pPr>
        <w:pStyle w:val="3"/>
        <w:keepNext w:val="0"/>
        <w:keepLines w:val="0"/>
        <w:widowControl/>
        <w:suppressLineNumbers w:val="0"/>
        <w:pBdr>
          <w:bottom w:val="single" w:color="0684FA" w:sz="12" w:space="0"/>
        </w:pBdr>
        <w:spacing w:before="60" w:beforeAutospacing="0" w:after="60" w:afterAutospacing="0" w:line="16" w:lineRule="atLeast"/>
        <w:ind w:left="0" w:right="0"/>
        <w:jc w:val="left"/>
      </w:pPr>
      <w:r>
        <w:rPr>
          <w:b/>
          <w:bCs/>
          <w:i w:val="0"/>
          <w:iCs w:val="0"/>
          <w:color w:val="000000"/>
          <w:spacing w:val="0"/>
          <w:w w:val="100"/>
          <w:sz w:val="44"/>
          <w:szCs w:val="44"/>
          <w:vertAlign w:val="baseline"/>
        </w:rPr>
        <w:t>二、借款流程</w:t>
      </w:r>
    </w:p>
    <w:p w14:paraId="7AAAA587">
      <w:pPr>
        <w:pStyle w:val="3"/>
        <w:keepNext w:val="0"/>
        <w:keepLines w:val="0"/>
        <w:widowControl/>
        <w:suppressLineNumbers w:val="0"/>
        <w:spacing w:before="60" w:beforeAutospacing="0" w:after="60" w:afterAutospacing="0" w:line="16" w:lineRule="atLeast"/>
        <w:ind w:left="0" w:right="0"/>
        <w:jc w:val="left"/>
      </w:pPr>
      <w:r>
        <w:drawing>
          <wp:inline distT="0" distB="0" distL="114300" distR="114300">
            <wp:extent cx="1408430" cy="10800080"/>
            <wp:effectExtent l="0" t="0" r="8890" b="508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080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1214B0">
      <w:pPr>
        <w:pStyle w:val="3"/>
        <w:keepNext w:val="0"/>
        <w:keepLines w:val="0"/>
        <w:widowControl/>
        <w:suppressLineNumbers w:val="0"/>
        <w:pBdr>
          <w:bottom w:val="single" w:color="018CF9" w:sz="12" w:space="0"/>
        </w:pBdr>
        <w:spacing w:before="60" w:beforeAutospacing="0" w:after="60" w:afterAutospacing="0" w:line="16" w:lineRule="atLeast"/>
        <w:ind w:left="0" w:right="0"/>
        <w:jc w:val="left"/>
      </w:pPr>
      <w:r>
        <w:rPr>
          <w:b/>
          <w:bCs/>
          <w:i w:val="0"/>
          <w:iCs w:val="0"/>
          <w:color w:val="000000"/>
          <w:spacing w:val="0"/>
          <w:w w:val="100"/>
          <w:sz w:val="44"/>
          <w:szCs w:val="44"/>
          <w:vertAlign w:val="baseline"/>
        </w:rPr>
        <w:t>三、结清流程</w:t>
      </w:r>
    </w:p>
    <w:p w14:paraId="728CFE8C">
      <w:pPr>
        <w:pStyle w:val="3"/>
        <w:keepNext w:val="0"/>
        <w:keepLines w:val="0"/>
        <w:widowControl/>
        <w:suppressLineNumbers w:val="0"/>
        <w:spacing w:before="60" w:beforeAutospacing="0" w:after="60" w:afterAutospacing="0" w:line="16" w:lineRule="atLeast"/>
        <w:ind w:left="0" w:right="0"/>
        <w:jc w:val="left"/>
      </w:pPr>
      <w:r>
        <w:drawing>
          <wp:inline distT="0" distB="0" distL="114300" distR="114300">
            <wp:extent cx="3855085" cy="17999710"/>
            <wp:effectExtent l="0" t="0" r="635" b="13970"/>
            <wp:docPr id="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1799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F2A80C">
      <w:pPr>
        <w:pStyle w:val="3"/>
        <w:keepNext w:val="0"/>
        <w:keepLines w:val="0"/>
        <w:widowControl/>
        <w:suppressLineNumbers w:val="0"/>
        <w:spacing w:before="60" w:beforeAutospacing="0" w:after="60" w:afterAutospacing="0" w:line="16" w:lineRule="atLeast"/>
        <w:ind w:left="0" w:right="0"/>
        <w:jc w:val="left"/>
      </w:pPr>
      <w:r>
        <w:rPr>
          <w:b/>
          <w:bCs/>
          <w:i w:val="0"/>
          <w:iCs w:val="0"/>
          <w:color w:val="0188FB"/>
          <w:spacing w:val="0"/>
          <w:w w:val="100"/>
          <w:sz w:val="28"/>
          <w:szCs w:val="28"/>
          <w:vertAlign w:val="baseline"/>
          <w:lang w:val="en-US"/>
        </w:rPr>
        <w:t> </w:t>
      </w:r>
    </w:p>
    <w:p w14:paraId="2EE5BF76"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 w:line="16" w:lineRule="atLeast"/>
        <w:ind w:left="462" w:right="0" w:hanging="462"/>
        <w:jc w:val="left"/>
      </w:pPr>
      <w:r>
        <w:t xml:space="preserve"> </w:t>
      </w:r>
      <w:r>
        <w:rPr>
          <w:b/>
          <w:bCs/>
          <w:i w:val="0"/>
          <w:iCs w:val="0"/>
          <w:color w:val="000000"/>
          <w:spacing w:val="0"/>
          <w:w w:val="100"/>
          <w:sz w:val="44"/>
          <w:szCs w:val="44"/>
          <w:vertAlign w:val="baseline"/>
        </w:rPr>
        <w:t>锁期图</w:t>
      </w:r>
    </w:p>
    <w:p w14:paraId="76023510">
      <w:pPr>
        <w:pStyle w:val="3"/>
        <w:keepNext w:val="0"/>
        <w:keepLines w:val="0"/>
        <w:widowControl/>
        <w:suppressLineNumbers w:val="0"/>
        <w:spacing w:before="60" w:beforeAutospacing="0" w:after="60" w:afterAutospacing="0" w:line="16" w:lineRule="atLeast"/>
        <w:ind w:left="462" w:right="0"/>
        <w:jc w:val="left"/>
      </w:pPr>
      <w:bookmarkStart w:id="0" w:name="_GoBack"/>
      <w:r>
        <w:drawing>
          <wp:inline distT="0" distB="0" distL="114300" distR="114300">
            <wp:extent cx="2673350" cy="10800080"/>
            <wp:effectExtent l="0" t="0" r="8890" b="5080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080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E4F7992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5160EE"/>
    <w:multiLevelType w:val="multilevel"/>
    <w:tmpl w:val="255160EE"/>
    <w:lvl w:ilvl="0" w:tentative="0">
      <w:start w:val="1"/>
      <w:numFmt w:val="chineseCounting"/>
      <w:lvlText w:val="%1、"/>
      <w:lvlJc w:val="left"/>
      <w:pPr>
        <w:ind w:left="720"/>
      </w:pPr>
    </w:lvl>
    <w:lvl w:ilvl="1" w:tentative="0">
      <w:start w:val="1"/>
      <w:numFmt w:val="decimal"/>
      <w:lvlText w:val="%2、"/>
      <w:lvlJc w:val="left"/>
      <w:pPr>
        <w:ind w:left="1440"/>
      </w:pPr>
    </w:lvl>
    <w:lvl w:ilvl="2" w:tentative="0">
      <w:start w:val="1"/>
      <w:numFmt w:val="lowerLetter"/>
      <w:lvlText w:val="%3)"/>
      <w:lvlJc w:val="left"/>
      <w:pPr>
        <w:ind w:left="2160"/>
      </w:pPr>
    </w:lvl>
    <w:lvl w:ilvl="3" w:tentative="0">
      <w:start w:val="1"/>
      <w:numFmt w:val="chineseCounting"/>
      <w:lvlText w:val="%4、"/>
      <w:lvlJc w:val="left"/>
      <w:pPr>
        <w:ind w:left="2880"/>
      </w:pPr>
    </w:lvl>
    <w:lvl w:ilvl="4" w:tentative="0">
      <w:start w:val="1"/>
      <w:numFmt w:val="decimal"/>
      <w:lvlText w:val="%5、"/>
      <w:lvlJc w:val="left"/>
      <w:pPr>
        <w:ind w:left="3600"/>
      </w:pPr>
    </w:lvl>
    <w:lvl w:ilvl="5" w:tentative="0">
      <w:start w:val="1"/>
      <w:numFmt w:val="lowerLetter"/>
      <w:lvlText w:val="%6)"/>
      <w:lvlJc w:val="left"/>
      <w:pPr>
        <w:ind w:left="4320"/>
      </w:pPr>
    </w:lvl>
    <w:lvl w:ilvl="6" w:tentative="0">
      <w:start w:val="1"/>
      <w:numFmt w:val="chineseCounting"/>
      <w:lvlText w:val="%7、"/>
      <w:lvlJc w:val="left"/>
      <w:pPr>
        <w:ind w:left="5040"/>
      </w:pPr>
    </w:lvl>
    <w:lvl w:ilvl="7" w:tentative="0">
      <w:start w:val="1"/>
      <w:numFmt w:val="decimal"/>
      <w:lvlText w:val="%8、"/>
      <w:lvlJc w:val="left"/>
      <w:pPr>
        <w:ind w:left="5760"/>
      </w:pPr>
    </w:lvl>
    <w:lvl w:ilvl="8" w:tentative="0">
      <w:start w:val="1"/>
      <w:numFmt w:val="lowerLetter"/>
      <w:lvlText w:val="%9)"/>
      <w:lvlJc w:val="left"/>
      <w:pPr>
        <w:ind w:left="6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A10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Office_12.8.2.18205_F1E327BC-269C-435d-A152-05C5408002CA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2025-12-05T06:28:17Z</dcterms:created>
  <dc:creator>Administrator</dc:creator>
  <cp:lastModifiedBy>Administrator</cp:lastModifiedBy>
  <dcterms:modified xsi:type="dcterms:W3CDTF">2025-12-05T06:29:24Z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2052-12.8.2.18205</vt:lpwstr>
  </property>
  <property fmtid="{D5CDD505-2E9C-101B-9397-08002B2CF9AE}" pid="3" name="ICV">
    <vt:lpwstr>A9B47E51140B4B69A876C30CB06F9077_12</vt:lpwstr>
  </property>
</Properties>
</file>